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04A6" w:rsidRPr="001004A6" w:rsidRDefault="001004A6" w:rsidP="001004A6">
      <w:pPr>
        <w:spacing w:line="480" w:lineRule="auto"/>
        <w:jc w:val="center"/>
        <w:rPr>
          <w:rFonts w:ascii="Times New Roman" w:hAnsi="Times New Roman" w:cs="Times New Roman"/>
          <w:b/>
          <w:sz w:val="24"/>
          <w:szCs w:val="24"/>
        </w:rPr>
      </w:pPr>
      <w:r w:rsidRPr="0005166B">
        <w:rPr>
          <w:rFonts w:ascii="Times New Roman" w:hAnsi="Times New Roman" w:cs="Times New Roman"/>
          <w:b/>
          <w:sz w:val="24"/>
          <w:szCs w:val="24"/>
        </w:rPr>
        <w:t>Interview and Interdisciplinary Issue Identificatio</w:t>
      </w:r>
      <w:r w:rsidRPr="001004A6">
        <w:rPr>
          <w:rFonts w:ascii="Times New Roman" w:hAnsi="Times New Roman" w:cs="Times New Roman"/>
          <w:b/>
          <w:sz w:val="24"/>
          <w:szCs w:val="24"/>
        </w:rPr>
        <w:t>n</w:t>
      </w:r>
      <w:bookmarkStart w:id="0" w:name="_GoBack"/>
      <w:bookmarkEnd w:id="0"/>
    </w:p>
    <w:p w:rsidR="001004A6" w:rsidRPr="001004A6" w:rsidRDefault="001004A6" w:rsidP="001004A6">
      <w:pPr>
        <w:spacing w:line="480" w:lineRule="auto"/>
        <w:ind w:firstLine="720"/>
        <w:rPr>
          <w:rFonts w:ascii="Times New Roman" w:hAnsi="Times New Roman" w:cs="Times New Roman"/>
          <w:b/>
          <w:sz w:val="24"/>
          <w:szCs w:val="24"/>
        </w:rPr>
      </w:pPr>
      <w:r w:rsidRPr="001004A6">
        <w:rPr>
          <w:rFonts w:ascii="Times New Roman" w:hAnsi="Times New Roman" w:cs="Times New Roman"/>
          <w:b/>
          <w:sz w:val="24"/>
          <w:szCs w:val="24"/>
        </w:rPr>
        <w:t>Interview Summary</w:t>
      </w:r>
    </w:p>
    <w:p w:rsidR="001004A6" w:rsidRPr="001004A6" w:rsidRDefault="001004A6" w:rsidP="001004A6">
      <w:pPr>
        <w:spacing w:line="480" w:lineRule="auto"/>
        <w:ind w:firstLine="720"/>
        <w:rPr>
          <w:rFonts w:ascii="Times New Roman" w:eastAsia="Times New Roman" w:hAnsi="Times New Roman" w:cs="Times New Roman"/>
          <w:color w:val="000000" w:themeColor="text1"/>
          <w:sz w:val="24"/>
          <w:szCs w:val="24"/>
        </w:rPr>
      </w:pPr>
      <w:r w:rsidRPr="001004A6">
        <w:rPr>
          <w:rFonts w:ascii="Times New Roman" w:hAnsi="Times New Roman" w:cs="Times New Roman"/>
          <w:sz w:val="24"/>
          <w:szCs w:val="24"/>
        </w:rPr>
        <w:t>The interviewee is a nurse by the name Michelle Reid who is currently working in the under-veteran’s department and has practiced there for the past fifteen years as an ICU nurse. Michelle’s duties include</w:t>
      </w:r>
      <w:r w:rsidRPr="001004A6">
        <w:rPr>
          <w:rFonts w:ascii="Times New Roman" w:eastAsia="Times New Roman" w:hAnsi="Times New Roman" w:cs="Times New Roman"/>
          <w:color w:val="000000" w:themeColor="text1"/>
          <w:sz w:val="24"/>
          <w:szCs w:val="24"/>
          <w:shd w:val="clear" w:color="auto" w:fill="FFFFFF"/>
        </w:rPr>
        <w:t xml:space="preserve"> providing optimal quality critical care for all patients during all phases of their intensive care experience, manage patient instability or complications related the invasive nature of critical care intervention. Michelle also cover patients during emergence from local, conscious sedation, spinal, regional, or general anesthesia. Finally, she monitors, assess, and develop care plans for critically ill patients. </w:t>
      </w:r>
    </w:p>
    <w:p w:rsidR="001004A6" w:rsidRPr="001004A6" w:rsidRDefault="001004A6" w:rsidP="001004A6">
      <w:pPr>
        <w:spacing w:line="480" w:lineRule="auto"/>
        <w:ind w:firstLine="720"/>
        <w:rPr>
          <w:rFonts w:ascii="Times New Roman" w:hAnsi="Times New Roman" w:cs="Times New Roman"/>
          <w:sz w:val="24"/>
          <w:szCs w:val="24"/>
        </w:rPr>
      </w:pPr>
      <w:r w:rsidRPr="001004A6">
        <w:rPr>
          <w:rFonts w:ascii="Times New Roman" w:hAnsi="Times New Roman" w:cs="Times New Roman"/>
          <w:sz w:val="24"/>
          <w:szCs w:val="24"/>
        </w:rPr>
        <w:t xml:space="preserve"> However, about 30% of her work time, Michelle works as a charge nurse. From the interview, several issues emerged, and this led to an agreement of assessing other nits as well. Thirty nurses serve the critical care unit out of a minimum of 35 return nurses. This brings an issue of shortage in staffing. It, therefore, means that the nurses are being overloaded with work due to the deficit in the number of nurses. However, the facility's leadership administration is reluctant to address the issue no matter how often the nurses in the department keep complaining. Efforts to deal with this problem have, over time, seemed to fail.</w:t>
      </w:r>
    </w:p>
    <w:p w:rsidR="001004A6" w:rsidRPr="001004A6" w:rsidRDefault="001004A6" w:rsidP="001004A6">
      <w:pPr>
        <w:spacing w:line="480" w:lineRule="auto"/>
        <w:ind w:firstLine="720"/>
        <w:rPr>
          <w:rFonts w:ascii="Times New Roman" w:hAnsi="Times New Roman" w:cs="Times New Roman"/>
          <w:sz w:val="24"/>
          <w:szCs w:val="24"/>
        </w:rPr>
      </w:pPr>
      <w:r w:rsidRPr="001004A6">
        <w:rPr>
          <w:rFonts w:ascii="Times New Roman" w:hAnsi="Times New Roman" w:cs="Times New Roman"/>
          <w:sz w:val="24"/>
          <w:szCs w:val="24"/>
        </w:rPr>
        <w:t xml:space="preserve">There is also a problem with the interaction between the nurses in the same department. This applies explicitly to older nurses who reach out to the other nurses when it is not possible. In this case, Michelle acknowledges the vital role of interdisciplinary teams in creating pool resources that are very important when it comes to resource creation. The resources are crucial when it comes to meeting the patient's needs. This practice has proven to be successful in the </w:t>
      </w:r>
      <w:r w:rsidRPr="001004A6">
        <w:rPr>
          <w:rFonts w:ascii="Times New Roman" w:hAnsi="Times New Roman" w:cs="Times New Roman"/>
          <w:sz w:val="24"/>
          <w:szCs w:val="24"/>
        </w:rPr>
        <w:lastRenderedPageBreak/>
        <w:t>past. Michelle’s closing remarks show the importance of support from the organization in encouraging collaboration among team members.</w:t>
      </w:r>
    </w:p>
    <w:p w:rsidR="001004A6" w:rsidRPr="001004A6" w:rsidRDefault="001004A6" w:rsidP="001004A6">
      <w:pPr>
        <w:spacing w:line="480" w:lineRule="auto"/>
        <w:ind w:firstLine="720"/>
        <w:rPr>
          <w:rFonts w:ascii="Times New Roman" w:hAnsi="Times New Roman" w:cs="Times New Roman"/>
          <w:b/>
          <w:sz w:val="24"/>
          <w:szCs w:val="24"/>
        </w:rPr>
      </w:pPr>
      <w:r w:rsidRPr="001004A6">
        <w:rPr>
          <w:rFonts w:ascii="Times New Roman" w:hAnsi="Times New Roman" w:cs="Times New Roman"/>
          <w:b/>
          <w:sz w:val="24"/>
          <w:szCs w:val="24"/>
        </w:rPr>
        <w:t>Issue identification</w:t>
      </w:r>
    </w:p>
    <w:p w:rsidR="001004A6" w:rsidRPr="001004A6" w:rsidRDefault="001004A6" w:rsidP="001004A6">
      <w:pPr>
        <w:spacing w:line="480" w:lineRule="auto"/>
        <w:ind w:firstLine="720"/>
        <w:rPr>
          <w:rFonts w:ascii="Times New Roman" w:hAnsi="Times New Roman" w:cs="Times New Roman"/>
          <w:sz w:val="24"/>
          <w:szCs w:val="24"/>
        </w:rPr>
      </w:pPr>
      <w:r w:rsidRPr="001004A6">
        <w:rPr>
          <w:rFonts w:ascii="Times New Roman" w:hAnsi="Times New Roman" w:cs="Times New Roman"/>
          <w:sz w:val="24"/>
          <w:szCs w:val="24"/>
        </w:rPr>
        <w:t>The interview brought up the issue of a staffing shortage.  This is very vital for the success of the organization. There is a direct relationship between patients' safety and the nurses' workload. This consequently affects mortality in the facility. There are no straightforward solutions to the problem of nurse shortage. In this case, approaching the issue as a team is critical as the organization will be able to improve the organization's culture, design innovative strategies to counter the problem, among other things (Rosenberg, 2019). The team should be given the work of identifying possible solutions but, at the same time, creating a conducive working environment for the nurses.</w:t>
      </w:r>
    </w:p>
    <w:p w:rsidR="001004A6" w:rsidRPr="001004A6" w:rsidRDefault="001004A6" w:rsidP="001004A6">
      <w:pPr>
        <w:spacing w:line="480" w:lineRule="auto"/>
        <w:ind w:firstLine="720"/>
        <w:rPr>
          <w:rFonts w:ascii="Times New Roman" w:hAnsi="Times New Roman" w:cs="Times New Roman"/>
          <w:b/>
          <w:sz w:val="24"/>
          <w:szCs w:val="24"/>
        </w:rPr>
      </w:pPr>
      <w:r w:rsidRPr="001004A6">
        <w:rPr>
          <w:rFonts w:ascii="Times New Roman" w:hAnsi="Times New Roman" w:cs="Times New Roman"/>
          <w:b/>
          <w:sz w:val="24"/>
          <w:szCs w:val="24"/>
        </w:rPr>
        <w:t>Change Theories That Could Lead to an Interdisciplinary Solution</w:t>
      </w:r>
    </w:p>
    <w:p w:rsidR="001004A6" w:rsidRPr="001004A6" w:rsidRDefault="001004A6" w:rsidP="001004A6">
      <w:pPr>
        <w:spacing w:line="480" w:lineRule="auto"/>
        <w:rPr>
          <w:rFonts w:ascii="Times New Roman" w:hAnsi="Times New Roman" w:cs="Times New Roman"/>
          <w:sz w:val="24"/>
          <w:szCs w:val="24"/>
        </w:rPr>
      </w:pPr>
      <w:r w:rsidRPr="001004A6">
        <w:rPr>
          <w:rFonts w:ascii="Times New Roman" w:hAnsi="Times New Roman" w:cs="Times New Roman"/>
          <w:sz w:val="24"/>
          <w:szCs w:val="24"/>
        </w:rPr>
        <w:t xml:space="preserve"> </w:t>
      </w:r>
      <w:r w:rsidRPr="001004A6">
        <w:rPr>
          <w:rFonts w:ascii="Times New Roman" w:hAnsi="Times New Roman" w:cs="Times New Roman"/>
          <w:sz w:val="24"/>
          <w:szCs w:val="24"/>
        </w:rPr>
        <w:tab/>
        <w:t xml:space="preserve"> The change theories work as agents of change providing directions to the desired reforms.  The methods give directions by highlighting step-to-step directives to realizing a particular move. In this case, the ideal structure is Kurt Lewin's change model. The steps are unfreezing, change, and refreezing (Hussain et.al 2018). This structure is viral in the interdisciplinary team as it leads to patients' safety by improving the staffing process. The structure does not only concentrate on the issue of the staffing shortage, but it also raises the credibility of purpose, accuracy, and authority. </w:t>
      </w:r>
    </w:p>
    <w:p w:rsidR="001004A6" w:rsidRPr="001004A6" w:rsidRDefault="001004A6" w:rsidP="001004A6">
      <w:pPr>
        <w:spacing w:line="480" w:lineRule="auto"/>
        <w:ind w:firstLine="720"/>
        <w:rPr>
          <w:rFonts w:ascii="Times New Roman" w:hAnsi="Times New Roman" w:cs="Times New Roman"/>
          <w:b/>
          <w:sz w:val="24"/>
          <w:szCs w:val="24"/>
        </w:rPr>
      </w:pPr>
      <w:r w:rsidRPr="001004A6">
        <w:rPr>
          <w:rFonts w:ascii="Times New Roman" w:hAnsi="Times New Roman" w:cs="Times New Roman"/>
          <w:b/>
          <w:sz w:val="24"/>
          <w:szCs w:val="24"/>
        </w:rPr>
        <w:t>Leadership Strategies that could lead to an Interdisciplinary Solution</w:t>
      </w:r>
    </w:p>
    <w:p w:rsidR="001004A6" w:rsidRPr="001004A6" w:rsidRDefault="001004A6" w:rsidP="001004A6">
      <w:pPr>
        <w:spacing w:line="480" w:lineRule="auto"/>
        <w:ind w:firstLine="720"/>
        <w:rPr>
          <w:rFonts w:ascii="Times New Roman" w:hAnsi="Times New Roman" w:cs="Times New Roman"/>
          <w:sz w:val="24"/>
          <w:szCs w:val="24"/>
        </w:rPr>
      </w:pPr>
      <w:r w:rsidRPr="001004A6">
        <w:rPr>
          <w:rFonts w:ascii="Times New Roman" w:hAnsi="Times New Roman" w:cs="Times New Roman"/>
          <w:sz w:val="24"/>
          <w:szCs w:val="24"/>
        </w:rPr>
        <w:t xml:space="preserve">The leadership strategies are essential for the accomplishment of cohesive interdisciplinary working. The approach should focus on aligning available resources with the set </w:t>
      </w:r>
      <w:r w:rsidRPr="001004A6">
        <w:rPr>
          <w:rFonts w:ascii="Times New Roman" w:hAnsi="Times New Roman" w:cs="Times New Roman"/>
          <w:sz w:val="24"/>
          <w:szCs w:val="24"/>
        </w:rPr>
        <w:lastRenderedPageBreak/>
        <w:t>goals. A transformational leadership approach is the most appropriate one in this case. The strategy would focus on impacting staff satisfaction and work loyalty (Xu, 2017). It fits in this scenario since the nurses need motivation and empowerment. The leader would empower and motivate the nurses by sharing the vision and missions of the organization</w:t>
      </w:r>
    </w:p>
    <w:p w:rsidR="001004A6" w:rsidRPr="001004A6" w:rsidRDefault="001004A6" w:rsidP="001004A6">
      <w:pPr>
        <w:spacing w:line="480" w:lineRule="auto"/>
        <w:ind w:firstLine="720"/>
        <w:rPr>
          <w:rFonts w:ascii="Times New Roman" w:hAnsi="Times New Roman" w:cs="Times New Roman"/>
          <w:b/>
          <w:sz w:val="24"/>
          <w:szCs w:val="24"/>
        </w:rPr>
      </w:pPr>
      <w:r w:rsidRPr="001004A6">
        <w:rPr>
          <w:rFonts w:ascii="Times New Roman" w:hAnsi="Times New Roman" w:cs="Times New Roman"/>
          <w:b/>
          <w:sz w:val="24"/>
          <w:szCs w:val="24"/>
        </w:rPr>
        <w:t>Collaboration Approaches for Interdisciplinary Teams</w:t>
      </w:r>
    </w:p>
    <w:p w:rsidR="001004A6" w:rsidRPr="001004A6" w:rsidRDefault="001004A6" w:rsidP="001004A6">
      <w:pPr>
        <w:spacing w:line="480" w:lineRule="auto"/>
        <w:ind w:firstLine="720"/>
        <w:rPr>
          <w:rFonts w:ascii="Times New Roman" w:hAnsi="Times New Roman" w:cs="Times New Roman"/>
          <w:sz w:val="24"/>
          <w:szCs w:val="24"/>
        </w:rPr>
      </w:pPr>
      <w:r w:rsidRPr="001004A6">
        <w:rPr>
          <w:rFonts w:ascii="Times New Roman" w:hAnsi="Times New Roman" w:cs="Times New Roman"/>
          <w:sz w:val="24"/>
          <w:szCs w:val="24"/>
        </w:rPr>
        <w:t>Interdisciplinary collaboration requires teamwork from all the people in the unit to design and achieve the department's goals and objectives. In this case, networks and coalitions are the best collaboration approach. In the change process, nurses will be encouraged to form alliances to get support from others. The teams would then put effort into a particular issue that requires collaboration (Reeves et.al 2017). Under this approach, many appropriate techniques can be used.</w:t>
      </w:r>
    </w:p>
    <w:p w:rsidR="001004A6" w:rsidRPr="001004A6" w:rsidRDefault="001004A6" w:rsidP="001004A6">
      <w:pPr>
        <w:spacing w:line="480" w:lineRule="auto"/>
        <w:jc w:val="center"/>
        <w:rPr>
          <w:rFonts w:ascii="Times New Roman" w:hAnsi="Times New Roman" w:cs="Times New Roman"/>
          <w:b/>
          <w:sz w:val="24"/>
          <w:szCs w:val="24"/>
        </w:rPr>
      </w:pPr>
    </w:p>
    <w:p w:rsidR="001004A6" w:rsidRPr="001004A6" w:rsidRDefault="001004A6" w:rsidP="001004A6">
      <w:pPr>
        <w:spacing w:line="480" w:lineRule="auto"/>
        <w:jc w:val="center"/>
        <w:rPr>
          <w:rFonts w:ascii="Times New Roman" w:hAnsi="Times New Roman" w:cs="Times New Roman"/>
          <w:b/>
          <w:sz w:val="24"/>
          <w:szCs w:val="24"/>
        </w:rPr>
      </w:pPr>
    </w:p>
    <w:p w:rsidR="001004A6" w:rsidRPr="001004A6" w:rsidRDefault="001004A6" w:rsidP="001004A6">
      <w:pPr>
        <w:spacing w:line="480" w:lineRule="auto"/>
        <w:jc w:val="center"/>
        <w:rPr>
          <w:rFonts w:ascii="Times New Roman" w:hAnsi="Times New Roman" w:cs="Times New Roman"/>
          <w:b/>
          <w:sz w:val="24"/>
          <w:szCs w:val="24"/>
        </w:rPr>
      </w:pPr>
    </w:p>
    <w:p w:rsidR="001004A6" w:rsidRPr="001004A6" w:rsidRDefault="001004A6" w:rsidP="001004A6">
      <w:pPr>
        <w:spacing w:line="480" w:lineRule="auto"/>
        <w:jc w:val="center"/>
        <w:rPr>
          <w:rFonts w:ascii="Times New Roman" w:hAnsi="Times New Roman" w:cs="Times New Roman"/>
          <w:b/>
          <w:sz w:val="24"/>
          <w:szCs w:val="24"/>
        </w:rPr>
      </w:pPr>
    </w:p>
    <w:p w:rsidR="001004A6" w:rsidRPr="001004A6" w:rsidRDefault="001004A6" w:rsidP="001004A6">
      <w:pPr>
        <w:spacing w:line="480" w:lineRule="auto"/>
        <w:jc w:val="center"/>
        <w:rPr>
          <w:rFonts w:ascii="Times New Roman" w:hAnsi="Times New Roman" w:cs="Times New Roman"/>
          <w:b/>
          <w:sz w:val="24"/>
          <w:szCs w:val="24"/>
        </w:rPr>
      </w:pPr>
    </w:p>
    <w:p w:rsidR="001004A6" w:rsidRPr="001004A6" w:rsidRDefault="001004A6" w:rsidP="001004A6">
      <w:pPr>
        <w:spacing w:line="480" w:lineRule="auto"/>
        <w:jc w:val="center"/>
        <w:rPr>
          <w:rFonts w:ascii="Times New Roman" w:hAnsi="Times New Roman" w:cs="Times New Roman"/>
          <w:b/>
          <w:sz w:val="24"/>
          <w:szCs w:val="24"/>
        </w:rPr>
      </w:pPr>
    </w:p>
    <w:p w:rsidR="001004A6" w:rsidRPr="001004A6" w:rsidRDefault="001004A6" w:rsidP="001004A6">
      <w:pPr>
        <w:spacing w:line="480" w:lineRule="auto"/>
        <w:jc w:val="center"/>
        <w:rPr>
          <w:rFonts w:ascii="Times New Roman" w:hAnsi="Times New Roman" w:cs="Times New Roman"/>
          <w:b/>
          <w:sz w:val="24"/>
          <w:szCs w:val="24"/>
        </w:rPr>
      </w:pPr>
    </w:p>
    <w:p w:rsidR="001004A6" w:rsidRPr="001004A6" w:rsidRDefault="001004A6" w:rsidP="001004A6">
      <w:pPr>
        <w:spacing w:line="480" w:lineRule="auto"/>
        <w:jc w:val="center"/>
        <w:rPr>
          <w:rFonts w:ascii="Times New Roman" w:hAnsi="Times New Roman" w:cs="Times New Roman"/>
          <w:b/>
          <w:sz w:val="24"/>
          <w:szCs w:val="24"/>
        </w:rPr>
      </w:pPr>
    </w:p>
    <w:p w:rsidR="001004A6" w:rsidRPr="001004A6" w:rsidRDefault="001004A6" w:rsidP="001004A6">
      <w:pPr>
        <w:spacing w:line="480" w:lineRule="auto"/>
        <w:jc w:val="center"/>
        <w:rPr>
          <w:rFonts w:ascii="Times New Roman" w:hAnsi="Times New Roman" w:cs="Times New Roman"/>
          <w:b/>
          <w:sz w:val="24"/>
          <w:szCs w:val="24"/>
        </w:rPr>
      </w:pPr>
    </w:p>
    <w:p w:rsidR="001004A6" w:rsidRPr="001004A6" w:rsidRDefault="001004A6" w:rsidP="001004A6">
      <w:pPr>
        <w:spacing w:line="480" w:lineRule="auto"/>
        <w:rPr>
          <w:rFonts w:ascii="Times New Roman" w:hAnsi="Times New Roman" w:cs="Times New Roman"/>
          <w:b/>
          <w:sz w:val="24"/>
          <w:szCs w:val="24"/>
        </w:rPr>
      </w:pPr>
    </w:p>
    <w:p w:rsidR="001004A6" w:rsidRPr="001004A6" w:rsidRDefault="001004A6" w:rsidP="001004A6">
      <w:pPr>
        <w:spacing w:line="480" w:lineRule="auto"/>
        <w:jc w:val="center"/>
        <w:rPr>
          <w:rFonts w:ascii="Times New Roman" w:hAnsi="Times New Roman" w:cs="Times New Roman"/>
          <w:b/>
          <w:sz w:val="24"/>
          <w:szCs w:val="24"/>
        </w:rPr>
      </w:pPr>
      <w:r w:rsidRPr="001004A6">
        <w:rPr>
          <w:rFonts w:ascii="Times New Roman" w:hAnsi="Times New Roman" w:cs="Times New Roman"/>
          <w:b/>
          <w:sz w:val="24"/>
          <w:szCs w:val="24"/>
        </w:rPr>
        <w:t>References</w:t>
      </w:r>
    </w:p>
    <w:p w:rsidR="001004A6" w:rsidRPr="001004A6" w:rsidRDefault="001004A6" w:rsidP="001004A6">
      <w:pPr>
        <w:spacing w:line="480" w:lineRule="auto"/>
        <w:ind w:left="720" w:hanging="720"/>
        <w:rPr>
          <w:rFonts w:ascii="Times New Roman" w:hAnsi="Times New Roman" w:cs="Times New Roman"/>
          <w:sz w:val="24"/>
          <w:szCs w:val="24"/>
        </w:rPr>
      </w:pPr>
      <w:r w:rsidRPr="001004A6">
        <w:rPr>
          <w:rFonts w:ascii="Times New Roman" w:hAnsi="Times New Roman" w:cs="Times New Roman"/>
          <w:sz w:val="24"/>
          <w:szCs w:val="24"/>
        </w:rPr>
        <w:t xml:space="preserve">Reeves, S., </w:t>
      </w:r>
      <w:proofErr w:type="spellStart"/>
      <w:r w:rsidRPr="001004A6">
        <w:rPr>
          <w:rFonts w:ascii="Times New Roman" w:hAnsi="Times New Roman" w:cs="Times New Roman"/>
          <w:sz w:val="24"/>
          <w:szCs w:val="24"/>
        </w:rPr>
        <w:t>Pelone</w:t>
      </w:r>
      <w:proofErr w:type="spellEnd"/>
      <w:r w:rsidRPr="001004A6">
        <w:rPr>
          <w:rFonts w:ascii="Times New Roman" w:hAnsi="Times New Roman" w:cs="Times New Roman"/>
          <w:sz w:val="24"/>
          <w:szCs w:val="24"/>
        </w:rPr>
        <w:t xml:space="preserve">, F., Harrison, R., Goldman, J., &amp;amp; </w:t>
      </w:r>
      <w:proofErr w:type="spellStart"/>
      <w:r w:rsidRPr="001004A6">
        <w:rPr>
          <w:rFonts w:ascii="Times New Roman" w:hAnsi="Times New Roman" w:cs="Times New Roman"/>
          <w:sz w:val="24"/>
          <w:szCs w:val="24"/>
        </w:rPr>
        <w:t>Zwarenstein</w:t>
      </w:r>
      <w:proofErr w:type="spellEnd"/>
      <w:r w:rsidRPr="001004A6">
        <w:rPr>
          <w:rFonts w:ascii="Times New Roman" w:hAnsi="Times New Roman" w:cs="Times New Roman"/>
          <w:sz w:val="24"/>
          <w:szCs w:val="24"/>
        </w:rPr>
        <w:t xml:space="preserve">, M. (2017). Interprofessional collaboration to improve professional practice and healthcare outcomes. Cochrane Database of Systematic Reviews, 6(72), 7-42. </w:t>
      </w:r>
      <w:proofErr w:type="spellStart"/>
      <w:r w:rsidRPr="001004A6">
        <w:rPr>
          <w:rFonts w:ascii="Times New Roman" w:hAnsi="Times New Roman" w:cs="Times New Roman"/>
          <w:sz w:val="24"/>
          <w:szCs w:val="24"/>
        </w:rPr>
        <w:t>doi</w:t>
      </w:r>
      <w:proofErr w:type="spellEnd"/>
      <w:r w:rsidRPr="001004A6">
        <w:rPr>
          <w:rFonts w:ascii="Times New Roman" w:hAnsi="Times New Roman" w:cs="Times New Roman"/>
          <w:sz w:val="24"/>
          <w:szCs w:val="24"/>
        </w:rPr>
        <w:t>: 10.1002/14651858.cd000072.pub3</w:t>
      </w:r>
    </w:p>
    <w:p w:rsidR="001004A6" w:rsidRPr="001004A6" w:rsidRDefault="001004A6" w:rsidP="001004A6">
      <w:pPr>
        <w:spacing w:line="480" w:lineRule="auto"/>
        <w:ind w:left="720" w:hanging="720"/>
        <w:rPr>
          <w:rFonts w:ascii="Times New Roman" w:hAnsi="Times New Roman" w:cs="Times New Roman"/>
          <w:sz w:val="24"/>
          <w:szCs w:val="24"/>
        </w:rPr>
      </w:pPr>
      <w:r w:rsidRPr="001004A6">
        <w:rPr>
          <w:rFonts w:ascii="Times New Roman" w:hAnsi="Times New Roman" w:cs="Times New Roman"/>
          <w:sz w:val="24"/>
          <w:szCs w:val="24"/>
        </w:rPr>
        <w:t>Xu, J. (2017). Leadership theory in clinical practice. Chinese Nursing Research, 4(4), 155-157.doi: 10.1016/j.cnre.2017.10.001</w:t>
      </w:r>
    </w:p>
    <w:p w:rsidR="001004A6" w:rsidRPr="001004A6" w:rsidRDefault="001004A6" w:rsidP="001004A6">
      <w:pPr>
        <w:spacing w:line="480" w:lineRule="auto"/>
        <w:ind w:left="720" w:hanging="720"/>
        <w:rPr>
          <w:rFonts w:ascii="Times New Roman" w:hAnsi="Times New Roman" w:cs="Times New Roman"/>
          <w:sz w:val="24"/>
          <w:szCs w:val="24"/>
        </w:rPr>
      </w:pPr>
      <w:r w:rsidRPr="001004A6">
        <w:rPr>
          <w:rFonts w:ascii="Times New Roman" w:hAnsi="Times New Roman" w:cs="Times New Roman"/>
          <w:sz w:val="24"/>
          <w:szCs w:val="24"/>
        </w:rPr>
        <w:t xml:space="preserve">Hussain, S., Lei, S., </w:t>
      </w:r>
      <w:proofErr w:type="spellStart"/>
      <w:r w:rsidRPr="001004A6">
        <w:rPr>
          <w:rFonts w:ascii="Times New Roman" w:hAnsi="Times New Roman" w:cs="Times New Roman"/>
          <w:sz w:val="24"/>
          <w:szCs w:val="24"/>
        </w:rPr>
        <w:t>Akram</w:t>
      </w:r>
      <w:proofErr w:type="spellEnd"/>
      <w:r w:rsidRPr="001004A6">
        <w:rPr>
          <w:rFonts w:ascii="Times New Roman" w:hAnsi="Times New Roman" w:cs="Times New Roman"/>
          <w:sz w:val="24"/>
          <w:szCs w:val="24"/>
        </w:rPr>
        <w:t>, T., Haider, M., Hussain, S., &amp;amp; Ali, M. (2018). Kurt Lewin&amp;#39; s change model: A critical review of the role of leadership and employee involvement in organizational change. Journal of Innovation &amp;amp; Knowledge, 3(3), 123-127.doi: 10.1016/j.jik.2016.07.002</w:t>
      </w:r>
    </w:p>
    <w:p w:rsidR="001004A6" w:rsidRPr="001004A6" w:rsidRDefault="001004A6" w:rsidP="001004A6">
      <w:pPr>
        <w:spacing w:line="480" w:lineRule="auto"/>
        <w:ind w:left="720" w:hanging="720"/>
        <w:rPr>
          <w:rFonts w:ascii="Times New Roman" w:hAnsi="Times New Roman" w:cs="Times New Roman"/>
          <w:sz w:val="24"/>
          <w:szCs w:val="24"/>
        </w:rPr>
      </w:pPr>
      <w:r w:rsidRPr="001004A6">
        <w:rPr>
          <w:rFonts w:ascii="Times New Roman" w:hAnsi="Times New Roman" w:cs="Times New Roman"/>
          <w:sz w:val="24"/>
          <w:szCs w:val="24"/>
        </w:rPr>
        <w:t xml:space="preserve">Rosenberg, K. (2019). RN Shortages Negatively Impact Patient Safety. AJN, American Journal of Nursing, 119(3), 51. </w:t>
      </w:r>
      <w:proofErr w:type="spellStart"/>
      <w:r w:rsidRPr="001004A6">
        <w:rPr>
          <w:rFonts w:ascii="Times New Roman" w:hAnsi="Times New Roman" w:cs="Times New Roman"/>
          <w:sz w:val="24"/>
          <w:szCs w:val="24"/>
        </w:rPr>
        <w:t>doi</w:t>
      </w:r>
      <w:proofErr w:type="spellEnd"/>
      <w:r w:rsidRPr="001004A6">
        <w:rPr>
          <w:rFonts w:ascii="Times New Roman" w:hAnsi="Times New Roman" w:cs="Times New Roman"/>
          <w:sz w:val="24"/>
          <w:szCs w:val="24"/>
        </w:rPr>
        <w:t>: 10.1097/01.naj.0000554040.98991.23</w:t>
      </w:r>
    </w:p>
    <w:p w:rsidR="001004A6" w:rsidRPr="0005166B" w:rsidRDefault="001004A6" w:rsidP="001004A6">
      <w:pPr>
        <w:spacing w:line="480" w:lineRule="auto"/>
        <w:ind w:left="720" w:hanging="720"/>
        <w:rPr>
          <w:rFonts w:ascii="Times New Roman" w:hAnsi="Times New Roman" w:cs="Times New Roman"/>
          <w:sz w:val="24"/>
          <w:szCs w:val="24"/>
        </w:rPr>
      </w:pPr>
    </w:p>
    <w:p w:rsidR="001004A6" w:rsidRPr="0005166B" w:rsidRDefault="001004A6" w:rsidP="001004A6">
      <w:pPr>
        <w:spacing w:line="480" w:lineRule="auto"/>
        <w:ind w:left="720" w:hanging="720"/>
        <w:rPr>
          <w:rFonts w:ascii="Times New Roman" w:hAnsi="Times New Roman" w:cs="Times New Roman"/>
          <w:sz w:val="24"/>
          <w:szCs w:val="24"/>
        </w:rPr>
      </w:pPr>
    </w:p>
    <w:p w:rsidR="004F6474" w:rsidRDefault="004F6474"/>
    <w:sectPr w:rsidR="004F6474">
      <w:headerReference w:type="even" r:id="rId4"/>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79609635"/>
      <w:docPartObj>
        <w:docPartGallery w:val="Page Numbers (Top of Page)"/>
        <w:docPartUnique/>
      </w:docPartObj>
    </w:sdtPr>
    <w:sdtEndPr>
      <w:rPr>
        <w:rStyle w:val="PageNumber"/>
      </w:rPr>
    </w:sdtEndPr>
    <w:sdtContent>
      <w:p w:rsidR="00FA358F" w:rsidRDefault="001004A6" w:rsidP="00191A2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A358F" w:rsidRDefault="001004A6" w:rsidP="00FA358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23333977"/>
      <w:docPartObj>
        <w:docPartGallery w:val="Page Numbers (Top of Page)"/>
        <w:docPartUnique/>
      </w:docPartObj>
    </w:sdtPr>
    <w:sdtEndPr>
      <w:rPr>
        <w:rStyle w:val="PageNumber"/>
      </w:rPr>
    </w:sdtEndPr>
    <w:sdtContent>
      <w:p w:rsidR="00FA358F" w:rsidRDefault="001004A6" w:rsidP="00191A2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B6C13" w:rsidRPr="00EB6C13" w:rsidRDefault="001004A6" w:rsidP="00FA358F">
    <w:pPr>
      <w:pStyle w:val="Header"/>
      <w:ind w:right="360"/>
      <w:jc w:val="right"/>
      <w:rPr>
        <w:rFonts w:ascii="Times New Roman" w:hAnsi="Times New Roman" w:cs="Times New Roman"/>
        <w:sz w:val="24"/>
        <w:szCs w:val="24"/>
      </w:rPr>
    </w:pPr>
  </w:p>
  <w:p w:rsidR="00EB6C13" w:rsidRPr="00EB6C13" w:rsidRDefault="001004A6">
    <w:pPr>
      <w:pStyle w:val="Header"/>
      <w:rPr>
        <w:rFonts w:ascii="Times New Roman" w:hAnsi="Times New Roman" w:cs="Times New Roman"/>
        <w:sz w:val="24"/>
        <w:szCs w:val="24"/>
      </w:rPr>
    </w:pPr>
    <w:r w:rsidRPr="00EB6C13">
      <w:rPr>
        <w:rFonts w:ascii="Times New Roman" w:hAnsi="Times New Roman" w:cs="Times New Roman"/>
        <w:sz w:val="24"/>
        <w:szCs w:val="24"/>
      </w:rPr>
      <w:t>INTERVIEW AND INTERDISCIPLINARY ISSUE IDENTIFICATION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A6"/>
    <w:rsid w:val="001004A6"/>
    <w:rsid w:val="004F6474"/>
    <w:rsid w:val="00780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D91D42E-E496-134E-91E4-5EA4688BD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04A6"/>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4A6"/>
    <w:rPr>
      <w:sz w:val="22"/>
      <w:szCs w:val="22"/>
    </w:rPr>
  </w:style>
  <w:style w:type="character" w:styleId="PageNumber">
    <w:name w:val="page number"/>
    <w:basedOn w:val="DefaultParagraphFont"/>
    <w:uiPriority w:val="99"/>
    <w:semiHidden/>
    <w:unhideWhenUsed/>
    <w:rsid w:val="00100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791</Words>
  <Characters>4515</Characters>
  <Application>Microsoft Office Word</Application>
  <DocSecurity>0</DocSecurity>
  <Lines>37</Lines>
  <Paragraphs>10</Paragraphs>
  <ScaleCrop>false</ScaleCrop>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2020-04-08T23:14:00Z</dcterms:created>
  <dcterms:modified xsi:type="dcterms:W3CDTF">2020-04-08T23:16:00Z</dcterms:modified>
</cp:coreProperties>
</file>